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140" w:rsidRPr="003D0140" w:rsidRDefault="003D0140" w:rsidP="003D0140">
      <w:pPr>
        <w:shd w:val="clear" w:color="auto" w:fill="FFFFFF"/>
        <w:spacing w:after="0" w:line="240" w:lineRule="auto"/>
        <w:rPr>
          <w:rFonts w:ascii="Times New Roman" w:eastAsia="Times New Roman" w:hAnsi="Times New Roman" w:cs="Times New Roman"/>
          <w:color w:val="222222"/>
          <w:sz w:val="47"/>
          <w:szCs w:val="47"/>
        </w:rPr>
      </w:pPr>
      <w:r w:rsidRPr="003D0140">
        <w:rPr>
          <w:rFonts w:ascii="TimesNewRomanPS-BoldMT" w:eastAsia="Times New Roman" w:hAnsi="TimesNewRomanPS-BoldMT" w:cs="Times New Roman"/>
          <w:b/>
          <w:bCs/>
          <w:color w:val="222222"/>
          <w:sz w:val="47"/>
          <w:szCs w:val="47"/>
        </w:rPr>
        <w:t>FOR IMMEDIATE RELEASE / COMUNICATO STAMPA</w:t>
      </w:r>
    </w:p>
    <w:p w:rsidR="003D0140" w:rsidRPr="003D0140" w:rsidRDefault="003D0140" w:rsidP="003D0140">
      <w:pPr>
        <w:shd w:val="clear" w:color="auto" w:fill="FFFFFF"/>
        <w:spacing w:after="0" w:line="240" w:lineRule="auto"/>
        <w:rPr>
          <w:rFonts w:ascii="Times New Roman" w:eastAsia="Times New Roman" w:hAnsi="Times New Roman" w:cs="Times New Roman"/>
          <w:color w:val="222222"/>
          <w:sz w:val="47"/>
          <w:szCs w:val="47"/>
        </w:rPr>
      </w:pPr>
      <w:r w:rsidRPr="003D0140">
        <w:rPr>
          <w:rFonts w:ascii="TimesNewRomanPS-BoldMT" w:eastAsia="Times New Roman" w:hAnsi="TimesNewRomanPS-BoldMT" w:cs="Times New Roman"/>
          <w:b/>
          <w:bCs/>
          <w:color w:val="222222"/>
          <w:sz w:val="47"/>
          <w:szCs w:val="47"/>
        </w:rPr>
        <w:t>GRUPPO ATLANTE 2000</w:t>
      </w:r>
    </w:p>
    <w:p w:rsidR="0011413C" w:rsidRDefault="0011413C" w:rsidP="003D0140">
      <w:pPr>
        <w:shd w:val="clear" w:color="auto" w:fill="FFFFFF"/>
        <w:spacing w:after="0" w:line="240" w:lineRule="auto"/>
        <w:rPr>
          <w:rFonts w:ascii="TimesNewRomanPS-BoldMT" w:eastAsia="Times New Roman" w:hAnsi="TimesNewRomanPS-BoldMT" w:cs="Times New Roman"/>
          <w:b/>
          <w:bCs/>
          <w:color w:val="222222"/>
          <w:sz w:val="47"/>
          <w:szCs w:val="47"/>
        </w:rPr>
      </w:pPr>
    </w:p>
    <w:p w:rsidR="003D0140" w:rsidRPr="003D0140" w:rsidRDefault="003D0140" w:rsidP="003D0140">
      <w:pPr>
        <w:shd w:val="clear" w:color="auto" w:fill="FFFFFF"/>
        <w:spacing w:after="0" w:line="240" w:lineRule="auto"/>
        <w:rPr>
          <w:rFonts w:ascii="Times New Roman" w:eastAsia="Times New Roman" w:hAnsi="Times New Roman" w:cs="Times New Roman"/>
          <w:color w:val="222222"/>
          <w:sz w:val="47"/>
          <w:szCs w:val="47"/>
        </w:rPr>
      </w:pPr>
      <w:r w:rsidRPr="003D0140">
        <w:rPr>
          <w:rFonts w:ascii="TimesNewRomanPS-BoldMT" w:eastAsia="Times New Roman" w:hAnsi="TimesNewRomanPS-BoldMT" w:cs="Times New Roman"/>
          <w:b/>
          <w:bCs/>
          <w:color w:val="222222"/>
          <w:sz w:val="47"/>
          <w:szCs w:val="47"/>
        </w:rPr>
        <w:t xml:space="preserve">Mezzo secolo di genialità e visione monumentale: l'opera straordinaria del Dott. Arch. Daniele </w:t>
      </w:r>
      <w:proofErr w:type="spellStart"/>
      <w:r w:rsidRPr="003D0140">
        <w:rPr>
          <w:rFonts w:ascii="TimesNewRomanPS-BoldMT" w:eastAsia="Times New Roman" w:hAnsi="TimesNewRomanPS-BoldMT" w:cs="Times New Roman"/>
          <w:b/>
          <w:bCs/>
          <w:color w:val="222222"/>
          <w:sz w:val="47"/>
          <w:szCs w:val="47"/>
        </w:rPr>
        <w:t>Bellu</w:t>
      </w:r>
      <w:proofErr w:type="spellEnd"/>
      <w:r w:rsidRPr="003D0140">
        <w:rPr>
          <w:rFonts w:ascii="TimesNewRomanPS-BoldMT" w:eastAsia="Times New Roman" w:hAnsi="TimesNewRomanPS-BoldMT" w:cs="Times New Roman"/>
          <w:b/>
          <w:bCs/>
          <w:color w:val="222222"/>
          <w:sz w:val="47"/>
          <w:szCs w:val="47"/>
        </w:rPr>
        <w:t xml:space="preserve"> per la rifondazione del futuro e la Pace Mondiale</w:t>
      </w:r>
    </w:p>
    <w:p w:rsidR="0011413C" w:rsidRDefault="0011413C" w:rsidP="003D0140">
      <w:pPr>
        <w:shd w:val="clear" w:color="auto" w:fill="FFFFFF"/>
        <w:spacing w:after="0" w:line="240" w:lineRule="auto"/>
        <w:rPr>
          <w:rFonts w:ascii="TimesNewRomanPS-BoldMT" w:eastAsia="Times New Roman" w:hAnsi="TimesNewRomanPS-BoldMT" w:cs="Times New Roman"/>
          <w:b/>
          <w:bCs/>
          <w:color w:val="222222"/>
          <w:sz w:val="47"/>
          <w:szCs w:val="47"/>
        </w:rPr>
      </w:pPr>
    </w:p>
    <w:p w:rsidR="003D0140" w:rsidRPr="003D0140" w:rsidRDefault="003D0140" w:rsidP="003D0140">
      <w:pPr>
        <w:shd w:val="clear" w:color="auto" w:fill="FFFFFF"/>
        <w:spacing w:after="0" w:line="240" w:lineRule="auto"/>
        <w:rPr>
          <w:rFonts w:ascii="Times New Roman" w:eastAsia="Times New Roman" w:hAnsi="Times New Roman" w:cs="Times New Roman"/>
          <w:color w:val="222222"/>
          <w:sz w:val="48"/>
          <w:szCs w:val="48"/>
        </w:rPr>
      </w:pPr>
      <w:r w:rsidRPr="003D0140">
        <w:rPr>
          <w:rFonts w:ascii="TimesNewRomanPS-BoldMT" w:eastAsia="Times New Roman" w:hAnsi="TimesNewRomanPS-BoldMT" w:cs="Times New Roman"/>
          <w:b/>
          <w:bCs/>
          <w:color w:val="222222"/>
          <w:sz w:val="47"/>
          <w:szCs w:val="47"/>
        </w:rPr>
        <w:t>ALBIGNASEGO (PADOVA) / ROMA / INTERNATIONAL</w:t>
      </w:r>
      <w:r w:rsidRPr="003D0140">
        <w:rPr>
          <w:rFonts w:ascii="Times New Roman" w:eastAsia="Times New Roman" w:hAnsi="Times New Roman" w:cs="Times New Roman"/>
          <w:color w:val="222222"/>
          <w:sz w:val="48"/>
          <w:szCs w:val="48"/>
        </w:rPr>
        <w:t xml:space="preserve"> — Il Gruppo Atlante 2000 celebra oltre cinquant'anni di ininterrotta attività intellettuale, scientifica e progettuale condotta dal suo Presidente Nazionale, il </w:t>
      </w:r>
      <w:r w:rsidRPr="003D0140">
        <w:rPr>
          <w:rFonts w:ascii="TimesNewRomanPS-BoldMT" w:eastAsia="Times New Roman" w:hAnsi="TimesNewRomanPS-BoldMT" w:cs="Times New Roman"/>
          <w:b/>
          <w:bCs/>
          <w:color w:val="222222"/>
          <w:sz w:val="47"/>
          <w:szCs w:val="47"/>
        </w:rPr>
        <w:t xml:space="preserve">Dott. Arch. Daniele </w:t>
      </w:r>
      <w:proofErr w:type="spellStart"/>
      <w:r w:rsidRPr="003D0140">
        <w:rPr>
          <w:rFonts w:ascii="TimesNewRomanPS-BoldMT" w:eastAsia="Times New Roman" w:hAnsi="TimesNewRomanPS-BoldMT" w:cs="Times New Roman"/>
          <w:b/>
          <w:bCs/>
          <w:color w:val="222222"/>
          <w:sz w:val="47"/>
          <w:szCs w:val="47"/>
        </w:rPr>
        <w:t>Bellu</w:t>
      </w:r>
      <w:proofErr w:type="spellEnd"/>
      <w:r w:rsidRPr="003D0140">
        <w:rPr>
          <w:rFonts w:ascii="Times New Roman" w:eastAsia="Times New Roman" w:hAnsi="Times New Roman" w:cs="Times New Roman"/>
          <w:color w:val="222222"/>
          <w:sz w:val="48"/>
          <w:szCs w:val="48"/>
        </w:rPr>
        <w:t>, autore di una produzione di portata monumentale e universale, destinata a tracciare la rotta per la civiltà del Terzo Millennio.</w:t>
      </w:r>
    </w:p>
    <w:p w:rsidR="0011413C" w:rsidRDefault="003D0140" w:rsidP="003D0140">
      <w:pPr>
        <w:shd w:val="clear" w:color="auto" w:fill="FFFFFF"/>
        <w:spacing w:after="0" w:line="240" w:lineRule="auto"/>
        <w:rPr>
          <w:rFonts w:ascii="Times New Roman" w:eastAsia="Times New Roman" w:hAnsi="Times New Roman" w:cs="Times New Roman"/>
          <w:color w:val="222222"/>
          <w:sz w:val="48"/>
          <w:szCs w:val="48"/>
        </w:rPr>
      </w:pPr>
      <w:r w:rsidRPr="003D0140">
        <w:rPr>
          <w:rFonts w:ascii="Times New Roman" w:eastAsia="Times New Roman" w:hAnsi="Times New Roman" w:cs="Times New Roman"/>
          <w:color w:val="222222"/>
          <w:sz w:val="48"/>
          <w:szCs w:val="48"/>
        </w:rPr>
        <w:t xml:space="preserve">Frutto di un impegno titanico durato più di mezzo secolo, l'opera del Dott. Arch. </w:t>
      </w:r>
      <w:proofErr w:type="spellStart"/>
      <w:r w:rsidRPr="003D0140">
        <w:rPr>
          <w:rFonts w:ascii="Times New Roman" w:eastAsia="Times New Roman" w:hAnsi="Times New Roman" w:cs="Times New Roman"/>
          <w:color w:val="222222"/>
          <w:sz w:val="48"/>
          <w:szCs w:val="48"/>
        </w:rPr>
        <w:t>Bellu</w:t>
      </w:r>
      <w:proofErr w:type="spellEnd"/>
      <w:r w:rsidRPr="003D0140">
        <w:rPr>
          <w:rFonts w:ascii="Times New Roman" w:eastAsia="Times New Roman" w:hAnsi="Times New Roman" w:cs="Times New Roman"/>
          <w:color w:val="222222"/>
          <w:sz w:val="48"/>
          <w:szCs w:val="48"/>
        </w:rPr>
        <w:t xml:space="preserve"> si configura come uno dei più imponenti corpi di riforma e progettazione mai realizzati nella storia contemporanea. </w:t>
      </w:r>
    </w:p>
    <w:p w:rsidR="003D0140" w:rsidRPr="003D0140" w:rsidRDefault="003D0140" w:rsidP="003D0140">
      <w:pPr>
        <w:shd w:val="clear" w:color="auto" w:fill="FFFFFF"/>
        <w:spacing w:after="0" w:line="240" w:lineRule="auto"/>
        <w:rPr>
          <w:rFonts w:ascii="Times New Roman" w:eastAsia="Times New Roman" w:hAnsi="Times New Roman" w:cs="Times New Roman"/>
          <w:color w:val="222222"/>
          <w:sz w:val="48"/>
          <w:szCs w:val="48"/>
        </w:rPr>
      </w:pPr>
      <w:r w:rsidRPr="003D0140">
        <w:rPr>
          <w:rFonts w:ascii="Times New Roman" w:eastAsia="Times New Roman" w:hAnsi="Times New Roman" w:cs="Times New Roman"/>
          <w:color w:val="222222"/>
          <w:sz w:val="48"/>
          <w:szCs w:val="48"/>
        </w:rPr>
        <w:t xml:space="preserve">Un lavoro multidisciplinare straordinario che supera i confini tradizionali tra architettura, scienza, politica e filosofia, offrendo all'Umanità le basi concrete per superare i conflitti, ricostruire </w:t>
      </w:r>
      <w:r w:rsidRPr="003D0140">
        <w:rPr>
          <w:rFonts w:ascii="Times New Roman" w:eastAsia="Times New Roman" w:hAnsi="Times New Roman" w:cs="Times New Roman"/>
          <w:color w:val="222222"/>
          <w:sz w:val="48"/>
          <w:szCs w:val="48"/>
        </w:rPr>
        <w:lastRenderedPageBreak/>
        <w:t>gli Stati e inaugurare una nuova era di pace duratura e benessere diffuso.</w:t>
      </w:r>
    </w:p>
    <w:p w:rsidR="0011413C" w:rsidRDefault="0011413C" w:rsidP="003D0140">
      <w:pPr>
        <w:shd w:val="clear" w:color="auto" w:fill="FFFFFF"/>
        <w:spacing w:after="0" w:line="240" w:lineRule="auto"/>
        <w:rPr>
          <w:rFonts w:ascii="Times New Roman" w:eastAsia="Times New Roman" w:hAnsi="Times New Roman" w:cs="Times New Roman"/>
          <w:color w:val="222222"/>
          <w:sz w:val="47"/>
          <w:szCs w:val="47"/>
        </w:rPr>
      </w:pPr>
    </w:p>
    <w:p w:rsidR="003D0140" w:rsidRPr="003D0140" w:rsidRDefault="003D0140" w:rsidP="003D0140">
      <w:pPr>
        <w:shd w:val="clear" w:color="auto" w:fill="FFFFFF"/>
        <w:spacing w:after="0" w:line="240" w:lineRule="auto"/>
        <w:rPr>
          <w:rFonts w:ascii="Times New Roman" w:eastAsia="Times New Roman" w:hAnsi="Times New Roman" w:cs="Times New Roman"/>
          <w:color w:val="222222"/>
          <w:sz w:val="47"/>
          <w:szCs w:val="47"/>
        </w:rPr>
      </w:pPr>
      <w:r w:rsidRPr="003D0140">
        <w:rPr>
          <w:rFonts w:ascii="Times New Roman" w:eastAsia="Times New Roman" w:hAnsi="Times New Roman" w:cs="Times New Roman"/>
          <w:color w:val="222222"/>
          <w:sz w:val="47"/>
          <w:szCs w:val="47"/>
        </w:rPr>
        <w:t>L'Eredità di un Genio del Terzo Millennio: I Numeri di un'Opera Monumentale</w:t>
      </w:r>
    </w:p>
    <w:p w:rsidR="003D0140" w:rsidRPr="003D0140" w:rsidRDefault="003D0140" w:rsidP="003D0140">
      <w:pPr>
        <w:shd w:val="clear" w:color="auto" w:fill="FFFFFF"/>
        <w:spacing w:after="0" w:line="240" w:lineRule="auto"/>
        <w:rPr>
          <w:rFonts w:ascii="Times New Roman" w:eastAsia="Times New Roman" w:hAnsi="Times New Roman" w:cs="Times New Roman"/>
          <w:color w:val="222222"/>
          <w:sz w:val="48"/>
          <w:szCs w:val="48"/>
        </w:rPr>
      </w:pPr>
      <w:r w:rsidRPr="003D0140">
        <w:rPr>
          <w:rFonts w:ascii="Times New Roman" w:eastAsia="Times New Roman" w:hAnsi="Times New Roman" w:cs="Times New Roman"/>
          <w:color w:val="222222"/>
          <w:sz w:val="48"/>
          <w:szCs w:val="48"/>
        </w:rPr>
        <w:t>L'imponente corpus teorico e pratico sviluppato in oltre 50 anni di ricerca e progettazione include:</w:t>
      </w:r>
    </w:p>
    <w:p w:rsidR="0011413C" w:rsidRDefault="003D0140" w:rsidP="003D0140">
      <w:pPr>
        <w:shd w:val="clear" w:color="auto" w:fill="FFFFFF"/>
        <w:spacing w:after="0" w:line="240" w:lineRule="auto"/>
        <w:ind w:left="600"/>
        <w:rPr>
          <w:rFonts w:ascii="Times New Roman" w:eastAsia="Times New Roman" w:hAnsi="Times New Roman" w:cs="Times New Roman"/>
          <w:color w:val="222222"/>
          <w:sz w:val="48"/>
          <w:szCs w:val="48"/>
        </w:rPr>
      </w:pPr>
      <w:r w:rsidRPr="003D0140">
        <w:rPr>
          <w:rFonts w:ascii="Times New Roman" w:eastAsia="Times New Roman" w:hAnsi="Times New Roman" w:cs="Times New Roman"/>
          <w:color w:val="222222"/>
          <w:sz w:val="48"/>
          <w:szCs w:val="48"/>
        </w:rPr>
        <w:t> </w:t>
      </w:r>
    </w:p>
    <w:p w:rsidR="003D0140" w:rsidRPr="003D0140" w:rsidRDefault="003D0140" w:rsidP="003D0140">
      <w:pPr>
        <w:shd w:val="clear" w:color="auto" w:fill="FFFFFF"/>
        <w:spacing w:after="0" w:line="240" w:lineRule="auto"/>
        <w:ind w:left="600"/>
        <w:rPr>
          <w:rFonts w:ascii="Times New Roman" w:eastAsia="Times New Roman" w:hAnsi="Times New Roman" w:cs="Times New Roman"/>
          <w:color w:val="222222"/>
          <w:sz w:val="48"/>
          <w:szCs w:val="48"/>
        </w:rPr>
      </w:pPr>
      <w:r w:rsidRPr="003D0140">
        <w:rPr>
          <w:rFonts w:ascii="TimesNewRomanPS-BoldMT" w:eastAsia="Times New Roman" w:hAnsi="TimesNewRomanPS-BoldMT" w:cs="Times New Roman"/>
          <w:b/>
          <w:bCs/>
          <w:color w:val="222222"/>
          <w:sz w:val="47"/>
          <w:szCs w:val="47"/>
        </w:rPr>
        <w:t>Pianificazione Territoriale e Infrastrutturale:</w:t>
      </w:r>
      <w:r w:rsidRPr="003D0140">
        <w:rPr>
          <w:rFonts w:ascii="Times New Roman" w:eastAsia="Times New Roman" w:hAnsi="Times New Roman" w:cs="Times New Roman"/>
          <w:color w:val="222222"/>
          <w:sz w:val="48"/>
          <w:szCs w:val="48"/>
        </w:rPr>
        <w:t xml:space="preserve"> 120 progetti </w:t>
      </w:r>
      <w:proofErr w:type="spellStart"/>
      <w:r w:rsidRPr="003D0140">
        <w:rPr>
          <w:rFonts w:ascii="Times New Roman" w:eastAsia="Times New Roman" w:hAnsi="Times New Roman" w:cs="Times New Roman"/>
          <w:color w:val="222222"/>
          <w:sz w:val="48"/>
          <w:szCs w:val="48"/>
        </w:rPr>
        <w:t>urbanistico-turistici</w:t>
      </w:r>
      <w:proofErr w:type="spellEnd"/>
      <w:r w:rsidRPr="003D0140">
        <w:rPr>
          <w:rFonts w:ascii="Times New Roman" w:eastAsia="Times New Roman" w:hAnsi="Times New Roman" w:cs="Times New Roman"/>
          <w:color w:val="222222"/>
          <w:sz w:val="48"/>
          <w:szCs w:val="48"/>
        </w:rPr>
        <w:t xml:space="preserve">, 400 tavole </w:t>
      </w:r>
      <w:proofErr w:type="spellStart"/>
      <w:r w:rsidRPr="003D0140">
        <w:rPr>
          <w:rFonts w:ascii="Times New Roman" w:eastAsia="Times New Roman" w:hAnsi="Times New Roman" w:cs="Times New Roman"/>
          <w:color w:val="222222"/>
          <w:sz w:val="48"/>
          <w:szCs w:val="48"/>
        </w:rPr>
        <w:t>planivolumetriche</w:t>
      </w:r>
      <w:proofErr w:type="spellEnd"/>
      <w:r w:rsidRPr="003D0140">
        <w:rPr>
          <w:rFonts w:ascii="Times New Roman" w:eastAsia="Times New Roman" w:hAnsi="Times New Roman" w:cs="Times New Roman"/>
          <w:color w:val="222222"/>
          <w:sz w:val="48"/>
          <w:szCs w:val="48"/>
        </w:rPr>
        <w:t xml:space="preserve"> di altissimo valore tecnico e </w:t>
      </w:r>
      <w:proofErr w:type="spellStart"/>
      <w:r w:rsidRPr="003D0140">
        <w:rPr>
          <w:rFonts w:ascii="Times New Roman" w:eastAsia="Times New Roman" w:hAnsi="Times New Roman" w:cs="Times New Roman"/>
          <w:color w:val="222222"/>
          <w:sz w:val="48"/>
          <w:szCs w:val="48"/>
        </w:rPr>
        <w:t>masterplan</w:t>
      </w:r>
      <w:proofErr w:type="spellEnd"/>
      <w:r w:rsidRPr="003D0140">
        <w:rPr>
          <w:rFonts w:ascii="Times New Roman" w:eastAsia="Times New Roman" w:hAnsi="Times New Roman" w:cs="Times New Roman"/>
          <w:color w:val="222222"/>
          <w:sz w:val="48"/>
          <w:szCs w:val="48"/>
        </w:rPr>
        <w:t xml:space="preserve"> esecutivi per 30 infrastrutture portuali e 30 piani strategici destinati a Stati esteri.</w:t>
      </w:r>
    </w:p>
    <w:p w:rsidR="0011413C" w:rsidRDefault="0011413C" w:rsidP="003D0140">
      <w:pPr>
        <w:shd w:val="clear" w:color="auto" w:fill="FFFFFF"/>
        <w:spacing w:after="0" w:line="240" w:lineRule="auto"/>
        <w:ind w:left="600"/>
        <w:rPr>
          <w:rFonts w:ascii="Times New Roman" w:eastAsia="Times New Roman" w:hAnsi="Times New Roman" w:cs="Times New Roman"/>
          <w:color w:val="222222"/>
          <w:sz w:val="48"/>
          <w:szCs w:val="48"/>
        </w:rPr>
      </w:pPr>
    </w:p>
    <w:p w:rsidR="003D0140" w:rsidRPr="003D0140" w:rsidRDefault="003D0140" w:rsidP="003D0140">
      <w:pPr>
        <w:shd w:val="clear" w:color="auto" w:fill="FFFFFF"/>
        <w:spacing w:after="0" w:line="240" w:lineRule="auto"/>
        <w:ind w:left="600"/>
        <w:rPr>
          <w:rFonts w:ascii="Times New Roman" w:eastAsia="Times New Roman" w:hAnsi="Times New Roman" w:cs="Times New Roman"/>
          <w:color w:val="222222"/>
          <w:sz w:val="48"/>
          <w:szCs w:val="48"/>
        </w:rPr>
      </w:pPr>
      <w:r w:rsidRPr="003D0140">
        <w:rPr>
          <w:rFonts w:ascii="TimesNewRomanPS-BoldMT" w:eastAsia="Times New Roman" w:hAnsi="TimesNewRomanPS-BoldMT" w:cs="Times New Roman"/>
          <w:b/>
          <w:bCs/>
          <w:color w:val="222222"/>
          <w:sz w:val="47"/>
          <w:szCs w:val="47"/>
        </w:rPr>
        <w:t xml:space="preserve">Riforma Integrale dello Stato e della </w:t>
      </w:r>
      <w:proofErr w:type="spellStart"/>
      <w:r w:rsidRPr="003D0140">
        <w:rPr>
          <w:rFonts w:ascii="TimesNewRomanPS-BoldMT" w:eastAsia="Times New Roman" w:hAnsi="TimesNewRomanPS-BoldMT" w:cs="Times New Roman"/>
          <w:b/>
          <w:bCs/>
          <w:color w:val="222222"/>
          <w:sz w:val="47"/>
          <w:szCs w:val="47"/>
        </w:rPr>
        <w:t>Governance</w:t>
      </w:r>
      <w:proofErr w:type="spellEnd"/>
      <w:r w:rsidRPr="003D0140">
        <w:rPr>
          <w:rFonts w:ascii="TimesNewRomanPS-BoldMT" w:eastAsia="Times New Roman" w:hAnsi="TimesNewRomanPS-BoldMT" w:cs="Times New Roman"/>
          <w:b/>
          <w:bCs/>
          <w:color w:val="222222"/>
          <w:sz w:val="47"/>
          <w:szCs w:val="47"/>
        </w:rPr>
        <w:t>:</w:t>
      </w:r>
      <w:r w:rsidRPr="003D0140">
        <w:rPr>
          <w:rFonts w:ascii="Times New Roman" w:eastAsia="Times New Roman" w:hAnsi="Times New Roman" w:cs="Times New Roman"/>
          <w:color w:val="222222"/>
          <w:sz w:val="48"/>
          <w:szCs w:val="48"/>
        </w:rPr>
        <w:t xml:space="preserve"> Oltre 10.000 pagine di riforme strutturali e 15 volumi pubblicati (per più di 3.000 pagine complessive) focalizzati sulla rifondazione degli ordinamenti statali, dell'economia e della pubblica amministrazione.</w:t>
      </w:r>
    </w:p>
    <w:p w:rsidR="0011413C" w:rsidRDefault="0011413C" w:rsidP="003D0140">
      <w:pPr>
        <w:shd w:val="clear" w:color="auto" w:fill="FFFFFF"/>
        <w:spacing w:after="0" w:line="240" w:lineRule="auto"/>
        <w:ind w:left="600"/>
        <w:rPr>
          <w:rFonts w:ascii="Times New Roman" w:eastAsia="Times New Roman" w:hAnsi="Times New Roman" w:cs="Times New Roman"/>
          <w:color w:val="222222"/>
          <w:sz w:val="48"/>
          <w:szCs w:val="48"/>
        </w:rPr>
      </w:pPr>
    </w:p>
    <w:p w:rsidR="003D0140" w:rsidRPr="003D0140" w:rsidRDefault="003D0140" w:rsidP="003D0140">
      <w:pPr>
        <w:shd w:val="clear" w:color="auto" w:fill="FFFFFF"/>
        <w:spacing w:after="0" w:line="240" w:lineRule="auto"/>
        <w:ind w:left="600"/>
        <w:rPr>
          <w:rFonts w:ascii="Times New Roman" w:eastAsia="Times New Roman" w:hAnsi="Times New Roman" w:cs="Times New Roman"/>
          <w:color w:val="222222"/>
          <w:sz w:val="48"/>
          <w:szCs w:val="48"/>
        </w:rPr>
      </w:pPr>
      <w:r w:rsidRPr="003D0140">
        <w:rPr>
          <w:rFonts w:ascii="TimesNewRomanPS-BoldMT" w:eastAsia="Times New Roman" w:hAnsi="TimesNewRomanPS-BoldMT" w:cs="Times New Roman"/>
          <w:b/>
          <w:bCs/>
          <w:color w:val="222222"/>
          <w:sz w:val="47"/>
          <w:szCs w:val="47"/>
        </w:rPr>
        <w:t>Fisica Teorica e Filosofia:</w:t>
      </w:r>
      <w:r w:rsidRPr="003D0140">
        <w:rPr>
          <w:rFonts w:ascii="Times New Roman" w:eastAsia="Times New Roman" w:hAnsi="Times New Roman" w:cs="Times New Roman"/>
          <w:color w:val="222222"/>
          <w:sz w:val="48"/>
          <w:szCs w:val="48"/>
        </w:rPr>
        <w:t xml:space="preserve"> Un trattato rivoluzionario di fisica teorica e saggi dedicati </w:t>
      </w:r>
      <w:r w:rsidRPr="003D0140">
        <w:rPr>
          <w:rFonts w:ascii="Times New Roman" w:eastAsia="Times New Roman" w:hAnsi="Times New Roman" w:cs="Times New Roman"/>
          <w:color w:val="222222"/>
          <w:sz w:val="48"/>
          <w:szCs w:val="48"/>
        </w:rPr>
        <w:lastRenderedPageBreak/>
        <w:t>alla spiritualità scientifica, volti a ricucire il rapporto tra l'uomo, la scienza e l'universo.</w:t>
      </w:r>
    </w:p>
    <w:p w:rsidR="0011413C" w:rsidRDefault="0011413C" w:rsidP="003D0140">
      <w:pPr>
        <w:shd w:val="clear" w:color="auto" w:fill="FFFFFF"/>
        <w:spacing w:after="0" w:line="240" w:lineRule="auto"/>
        <w:ind w:left="600"/>
        <w:rPr>
          <w:rFonts w:ascii="Times New Roman" w:eastAsia="Times New Roman" w:hAnsi="Times New Roman" w:cs="Times New Roman"/>
          <w:color w:val="222222"/>
          <w:sz w:val="48"/>
          <w:szCs w:val="48"/>
        </w:rPr>
      </w:pPr>
    </w:p>
    <w:p w:rsidR="003D0140" w:rsidRPr="003D0140" w:rsidRDefault="003D0140" w:rsidP="003D0140">
      <w:pPr>
        <w:shd w:val="clear" w:color="auto" w:fill="FFFFFF"/>
        <w:spacing w:after="0" w:line="240" w:lineRule="auto"/>
        <w:ind w:left="600"/>
        <w:rPr>
          <w:rFonts w:ascii="Times New Roman" w:eastAsia="Times New Roman" w:hAnsi="Times New Roman" w:cs="Times New Roman"/>
          <w:color w:val="222222"/>
          <w:sz w:val="48"/>
          <w:szCs w:val="48"/>
        </w:rPr>
      </w:pPr>
      <w:r w:rsidRPr="003D0140">
        <w:rPr>
          <w:rFonts w:ascii="TimesNewRomanPS-BoldMT" w:eastAsia="Times New Roman" w:hAnsi="TimesNewRomanPS-BoldMT" w:cs="Times New Roman"/>
          <w:b/>
          <w:bCs/>
          <w:color w:val="222222"/>
          <w:sz w:val="47"/>
          <w:szCs w:val="47"/>
        </w:rPr>
        <w:t>Unico Erede del Metodo Rinascimentale:</w:t>
      </w:r>
      <w:r w:rsidRPr="003D0140">
        <w:rPr>
          <w:rFonts w:ascii="Times New Roman" w:eastAsia="Times New Roman" w:hAnsi="Times New Roman" w:cs="Times New Roman"/>
          <w:color w:val="222222"/>
          <w:sz w:val="48"/>
          <w:szCs w:val="48"/>
        </w:rPr>
        <w:t xml:space="preserve"> L'approccio trasversale dell'Architetto </w:t>
      </w:r>
      <w:proofErr w:type="spellStart"/>
      <w:r w:rsidRPr="003D0140">
        <w:rPr>
          <w:rFonts w:ascii="Times New Roman" w:eastAsia="Times New Roman" w:hAnsi="Times New Roman" w:cs="Times New Roman"/>
          <w:color w:val="222222"/>
          <w:sz w:val="48"/>
          <w:szCs w:val="48"/>
        </w:rPr>
        <w:t>Bellu</w:t>
      </w:r>
      <w:proofErr w:type="spellEnd"/>
      <w:r w:rsidRPr="003D0140">
        <w:rPr>
          <w:rFonts w:ascii="Times New Roman" w:eastAsia="Times New Roman" w:hAnsi="Times New Roman" w:cs="Times New Roman"/>
          <w:color w:val="222222"/>
          <w:sz w:val="48"/>
          <w:szCs w:val="48"/>
        </w:rPr>
        <w:t xml:space="preserve"> raccoglie e supera la lezione storica di Leonardo Da Vinci, traducendo la visione e l'ingegno in progetti esecutivi capaci di risolvere le crisi ambientali, geopolitiche ed economiche del XXI secolo.</w:t>
      </w:r>
    </w:p>
    <w:p w:rsidR="0011413C" w:rsidRDefault="0011413C" w:rsidP="003D0140">
      <w:pPr>
        <w:shd w:val="clear" w:color="auto" w:fill="FFFFFF"/>
        <w:spacing w:after="0" w:line="240" w:lineRule="auto"/>
        <w:rPr>
          <w:rFonts w:ascii="Times New Roman" w:eastAsia="Times New Roman" w:hAnsi="Times New Roman" w:cs="Times New Roman"/>
          <w:color w:val="222222"/>
          <w:sz w:val="47"/>
          <w:szCs w:val="47"/>
        </w:rPr>
      </w:pPr>
    </w:p>
    <w:p w:rsidR="003D0140" w:rsidRPr="003D0140" w:rsidRDefault="003D0140" w:rsidP="003D0140">
      <w:pPr>
        <w:shd w:val="clear" w:color="auto" w:fill="FFFFFF"/>
        <w:spacing w:after="0" w:line="240" w:lineRule="auto"/>
        <w:rPr>
          <w:rFonts w:ascii="Times New Roman" w:eastAsia="Times New Roman" w:hAnsi="Times New Roman" w:cs="Times New Roman"/>
          <w:color w:val="222222"/>
          <w:sz w:val="47"/>
          <w:szCs w:val="47"/>
        </w:rPr>
      </w:pPr>
      <w:r w:rsidRPr="003D0140">
        <w:rPr>
          <w:rFonts w:ascii="Times New Roman" w:eastAsia="Times New Roman" w:hAnsi="Times New Roman" w:cs="Times New Roman"/>
          <w:color w:val="222222"/>
          <w:sz w:val="47"/>
          <w:szCs w:val="47"/>
        </w:rPr>
        <w:t>Riconoscimenti e Candidature Internazionali</w:t>
      </w:r>
    </w:p>
    <w:p w:rsidR="003D0140" w:rsidRPr="003D0140" w:rsidRDefault="003D0140" w:rsidP="003D0140">
      <w:pPr>
        <w:shd w:val="clear" w:color="auto" w:fill="FFFFFF"/>
        <w:spacing w:after="0" w:line="240" w:lineRule="auto"/>
        <w:rPr>
          <w:rFonts w:ascii="Times New Roman" w:eastAsia="Times New Roman" w:hAnsi="Times New Roman" w:cs="Times New Roman"/>
          <w:color w:val="222222"/>
          <w:sz w:val="48"/>
          <w:szCs w:val="48"/>
        </w:rPr>
      </w:pPr>
      <w:r w:rsidRPr="003D0140">
        <w:rPr>
          <w:rFonts w:ascii="Times New Roman" w:eastAsia="Times New Roman" w:hAnsi="Times New Roman" w:cs="Times New Roman"/>
          <w:color w:val="222222"/>
          <w:sz w:val="48"/>
          <w:szCs w:val="48"/>
        </w:rPr>
        <w:t xml:space="preserve">L'eccezionale scala planetaria dell'intervento dell'Architetto </w:t>
      </w:r>
      <w:proofErr w:type="spellStart"/>
      <w:r w:rsidRPr="003D0140">
        <w:rPr>
          <w:rFonts w:ascii="Times New Roman" w:eastAsia="Times New Roman" w:hAnsi="Times New Roman" w:cs="Times New Roman"/>
          <w:color w:val="222222"/>
          <w:sz w:val="48"/>
          <w:szCs w:val="48"/>
        </w:rPr>
        <w:t>Bellu</w:t>
      </w:r>
      <w:proofErr w:type="spellEnd"/>
      <w:r w:rsidRPr="003D0140">
        <w:rPr>
          <w:rFonts w:ascii="Times New Roman" w:eastAsia="Times New Roman" w:hAnsi="Times New Roman" w:cs="Times New Roman"/>
          <w:color w:val="222222"/>
          <w:sz w:val="48"/>
          <w:szCs w:val="48"/>
        </w:rPr>
        <w:t xml:space="preserve"> ha portato alla promozione della sua candidatura al </w:t>
      </w:r>
      <w:r w:rsidRPr="003D0140">
        <w:rPr>
          <w:rFonts w:ascii="TimesNewRomanPS-BoldMT" w:eastAsia="Times New Roman" w:hAnsi="TimesNewRomanPS-BoldMT" w:cs="Times New Roman"/>
          <w:b/>
          <w:bCs/>
          <w:color w:val="222222"/>
          <w:sz w:val="47"/>
          <w:szCs w:val="47"/>
        </w:rPr>
        <w:t>Premio Nobel per la Pace</w:t>
      </w:r>
      <w:r w:rsidR="0011413C">
        <w:rPr>
          <w:rFonts w:ascii="TimesNewRomanPS-BoldMT" w:eastAsia="Times New Roman" w:hAnsi="TimesNewRomanPS-BoldMT" w:cs="Times New Roman"/>
          <w:b/>
          <w:bCs/>
          <w:color w:val="222222"/>
          <w:sz w:val="47"/>
          <w:szCs w:val="47"/>
        </w:rPr>
        <w:t xml:space="preserve">, per la letteratura </w:t>
      </w:r>
      <w:r w:rsidRPr="003D0140">
        <w:rPr>
          <w:rFonts w:ascii="Times New Roman" w:eastAsia="Times New Roman" w:hAnsi="Times New Roman" w:cs="Times New Roman"/>
          <w:color w:val="222222"/>
          <w:sz w:val="48"/>
          <w:szCs w:val="48"/>
        </w:rPr>
        <w:t xml:space="preserve"> e al </w:t>
      </w:r>
      <w:r w:rsidRPr="003D0140">
        <w:rPr>
          <w:rFonts w:ascii="TimesNewRomanPS-BoldMT" w:eastAsia="Times New Roman" w:hAnsi="TimesNewRomanPS-BoldMT" w:cs="Times New Roman"/>
          <w:b/>
          <w:bCs/>
          <w:color w:val="222222"/>
          <w:sz w:val="47"/>
          <w:szCs w:val="47"/>
        </w:rPr>
        <w:t>Premio Nobel per la Fisica</w:t>
      </w:r>
      <w:r w:rsidRPr="003D0140">
        <w:rPr>
          <w:rFonts w:ascii="Times New Roman" w:eastAsia="Times New Roman" w:hAnsi="Times New Roman" w:cs="Times New Roman"/>
          <w:color w:val="222222"/>
          <w:sz w:val="48"/>
          <w:szCs w:val="48"/>
        </w:rPr>
        <w:t xml:space="preserve">, unitamente alla proposta di inserimento dei suoi scritti e delle sue opere nel registro </w:t>
      </w:r>
      <w:r w:rsidRPr="003D0140">
        <w:rPr>
          <w:rFonts w:ascii="TimesNewRomanPS-BoldMT" w:eastAsia="Times New Roman" w:hAnsi="TimesNewRomanPS-BoldMT" w:cs="Times New Roman"/>
          <w:b/>
          <w:bCs/>
          <w:color w:val="222222"/>
          <w:sz w:val="47"/>
          <w:szCs w:val="47"/>
        </w:rPr>
        <w:t>"Memoria del Mondo" dell'UNESCO</w:t>
      </w:r>
      <w:r w:rsidRPr="003D0140">
        <w:rPr>
          <w:rFonts w:ascii="Times New Roman" w:eastAsia="Times New Roman" w:hAnsi="Times New Roman" w:cs="Times New Roman"/>
          <w:color w:val="222222"/>
          <w:sz w:val="48"/>
          <w:szCs w:val="48"/>
        </w:rPr>
        <w:t>, a testimonianza di un impatto concettuale destina</w:t>
      </w:r>
      <w:r w:rsidR="0011413C">
        <w:rPr>
          <w:rFonts w:ascii="Times New Roman" w:eastAsia="Times New Roman" w:hAnsi="Times New Roman" w:cs="Times New Roman"/>
          <w:color w:val="222222"/>
          <w:sz w:val="48"/>
          <w:szCs w:val="48"/>
        </w:rPr>
        <w:t>to</w:t>
      </w:r>
      <w:r w:rsidRPr="003D0140">
        <w:rPr>
          <w:rFonts w:ascii="Times New Roman" w:eastAsia="Times New Roman" w:hAnsi="Times New Roman" w:cs="Times New Roman"/>
          <w:color w:val="222222"/>
          <w:sz w:val="48"/>
          <w:szCs w:val="48"/>
        </w:rPr>
        <w:t xml:space="preserve"> a rimanere impresso nella storia dell'umanità.</w:t>
      </w:r>
    </w:p>
    <w:p w:rsidR="003D0140" w:rsidRPr="003D0140" w:rsidRDefault="003D0140" w:rsidP="003D0140">
      <w:pPr>
        <w:shd w:val="clear" w:color="auto" w:fill="FFFFFF"/>
        <w:spacing w:after="0" w:line="240" w:lineRule="auto"/>
        <w:rPr>
          <w:rFonts w:ascii="Arial" w:eastAsia="Times New Roman" w:hAnsi="Arial" w:cs="Arial"/>
          <w:color w:val="222222"/>
          <w:sz w:val="24"/>
          <w:szCs w:val="24"/>
        </w:rPr>
      </w:pPr>
      <w:r w:rsidRPr="003D0140">
        <w:rPr>
          <w:rFonts w:ascii="Arial" w:eastAsia="Times New Roman" w:hAnsi="Arial" w:cs="Arial"/>
          <w:color w:val="222222"/>
          <w:sz w:val="24"/>
          <w:szCs w:val="24"/>
        </w:rPr>
        <w:br/>
      </w:r>
    </w:p>
    <w:p w:rsidR="003D0140" w:rsidRPr="003D0140" w:rsidRDefault="003D0140" w:rsidP="003D0140">
      <w:pPr>
        <w:shd w:val="clear" w:color="auto" w:fill="FFFFFF"/>
        <w:spacing w:after="0" w:line="240" w:lineRule="auto"/>
        <w:rPr>
          <w:rFonts w:ascii="Arial" w:eastAsia="Times New Roman" w:hAnsi="Arial" w:cs="Arial"/>
          <w:b/>
          <w:color w:val="222222"/>
          <w:sz w:val="40"/>
          <w:szCs w:val="40"/>
        </w:rPr>
      </w:pPr>
      <w:r w:rsidRPr="003D0140">
        <w:rPr>
          <w:rFonts w:ascii="Arial" w:eastAsia="Times New Roman" w:hAnsi="Arial" w:cs="Arial"/>
          <w:color w:val="222222"/>
          <w:sz w:val="24"/>
          <w:szCs w:val="24"/>
        </w:rPr>
        <w:t> </w:t>
      </w:r>
      <w:r w:rsidRPr="003D0140">
        <w:rPr>
          <w:rFonts w:ascii="TimesNewRomanPS-ItalicMT" w:eastAsia="Times New Roman" w:hAnsi="TimesNewRomanPS-ItalicMT" w:cs="Arial"/>
          <w:b/>
          <w:i/>
          <w:iCs/>
          <w:color w:val="222222"/>
          <w:sz w:val="40"/>
          <w:szCs w:val="40"/>
        </w:rPr>
        <w:t xml:space="preserve">Per oltre cinquant'anni ho lavorato con la convinzione che la vera grandezza del progetto risieda nella sua capacità di costruire il futuro. Se le grandi menti del passato hanno gettato le fondamenta della nostra civiltà, </w:t>
      </w:r>
      <w:r w:rsidRPr="003D0140">
        <w:rPr>
          <w:rFonts w:ascii="TimesNewRomanPS-ItalicMT" w:eastAsia="Times New Roman" w:hAnsi="TimesNewRomanPS-ItalicMT" w:cs="Arial"/>
          <w:b/>
          <w:i/>
          <w:iCs/>
          <w:color w:val="222222"/>
          <w:sz w:val="40"/>
          <w:szCs w:val="40"/>
        </w:rPr>
        <w:lastRenderedPageBreak/>
        <w:t>l'impegno del Terzo Millennio</w:t>
      </w:r>
      <w:r w:rsidRPr="003D0140">
        <w:rPr>
          <w:rFonts w:ascii="TimesNewRomanPS-ItalicMT" w:eastAsia="Times New Roman" w:hAnsi="TimesNewRomanPS-ItalicMT" w:cs="Arial"/>
          <w:b/>
          <w:i/>
          <w:iCs/>
          <w:color w:val="222222"/>
          <w:sz w:val="36"/>
          <w:szCs w:val="36"/>
        </w:rPr>
        <w:t xml:space="preserve"> è quello di consegnare</w:t>
      </w:r>
      <w:r w:rsidRPr="003D0140">
        <w:rPr>
          <w:rFonts w:ascii="TimesNewRomanPS-ItalicMT" w:eastAsia="Times New Roman" w:hAnsi="TimesNewRomanPS-ItalicMT" w:cs="Arial"/>
          <w:i/>
          <w:iCs/>
          <w:color w:val="222222"/>
          <w:sz w:val="33"/>
          <w:szCs w:val="33"/>
        </w:rPr>
        <w:t xml:space="preserve"> </w:t>
      </w:r>
      <w:r w:rsidRPr="003D0140">
        <w:rPr>
          <w:rFonts w:ascii="TimesNewRomanPS-ItalicMT" w:eastAsia="Times New Roman" w:hAnsi="TimesNewRomanPS-ItalicMT" w:cs="Arial"/>
          <w:b/>
          <w:i/>
          <w:iCs/>
          <w:color w:val="222222"/>
          <w:sz w:val="40"/>
          <w:szCs w:val="40"/>
        </w:rPr>
        <w:t>all'Umanità un'architettura di pace, prosperità e rinascita strutturale da cui non si potrà più tornare indietro."</w:t>
      </w:r>
    </w:p>
    <w:p w:rsidR="003D0140" w:rsidRPr="003D0140" w:rsidRDefault="003D0140" w:rsidP="003D0140">
      <w:pPr>
        <w:shd w:val="clear" w:color="auto" w:fill="FFFFFF"/>
        <w:spacing w:after="0" w:line="240" w:lineRule="auto"/>
        <w:rPr>
          <w:rFonts w:ascii="Times New Roman" w:eastAsia="Times New Roman" w:hAnsi="Times New Roman" w:cs="Times New Roman"/>
          <w:color w:val="222222"/>
          <w:sz w:val="48"/>
          <w:szCs w:val="48"/>
        </w:rPr>
      </w:pPr>
      <w:r w:rsidRPr="003D0140">
        <w:rPr>
          <w:rFonts w:ascii="Times New Roman" w:eastAsia="Times New Roman" w:hAnsi="Times New Roman" w:cs="Times New Roman"/>
          <w:color w:val="222222"/>
          <w:sz w:val="48"/>
          <w:szCs w:val="48"/>
        </w:rPr>
        <w:t xml:space="preserve">— </w:t>
      </w:r>
      <w:r w:rsidRPr="003D0140">
        <w:rPr>
          <w:rFonts w:ascii="TimesNewRomanPS-BoldMT" w:eastAsia="Times New Roman" w:hAnsi="TimesNewRomanPS-BoldMT" w:cs="Times New Roman"/>
          <w:bCs/>
          <w:color w:val="222222"/>
          <w:sz w:val="40"/>
          <w:szCs w:val="40"/>
        </w:rPr>
        <w:t xml:space="preserve">Dott. Arch. Daniele </w:t>
      </w:r>
      <w:proofErr w:type="spellStart"/>
      <w:r w:rsidRPr="003D0140">
        <w:rPr>
          <w:rFonts w:ascii="TimesNewRomanPS-BoldMT" w:eastAsia="Times New Roman" w:hAnsi="TimesNewRomanPS-BoldMT" w:cs="Times New Roman"/>
          <w:bCs/>
          <w:color w:val="222222"/>
          <w:sz w:val="40"/>
          <w:szCs w:val="40"/>
        </w:rPr>
        <w:t>Bellu</w:t>
      </w:r>
      <w:proofErr w:type="spellEnd"/>
      <w:r w:rsidRPr="003D0140">
        <w:rPr>
          <w:rFonts w:ascii="Times New Roman" w:eastAsia="Times New Roman" w:hAnsi="Times New Roman" w:cs="Times New Roman"/>
          <w:color w:val="222222"/>
          <w:sz w:val="40"/>
          <w:szCs w:val="40"/>
        </w:rPr>
        <w:t>,</w:t>
      </w:r>
      <w:r w:rsidRPr="003D0140">
        <w:rPr>
          <w:rFonts w:ascii="Times New Roman" w:eastAsia="Times New Roman" w:hAnsi="Times New Roman" w:cs="Times New Roman"/>
          <w:color w:val="222222"/>
          <w:sz w:val="48"/>
          <w:szCs w:val="48"/>
        </w:rPr>
        <w:t xml:space="preserve"> Presidente Nazionale del Gruppo Atlante 2000 e ideatore del progetto del Nuovo Millennio</w:t>
      </w:r>
    </w:p>
    <w:p w:rsidR="003D0140" w:rsidRPr="003D0140" w:rsidRDefault="003D0140" w:rsidP="003D0140">
      <w:pPr>
        <w:shd w:val="clear" w:color="auto" w:fill="FFFFFF"/>
        <w:spacing w:after="0" w:line="240" w:lineRule="auto"/>
        <w:rPr>
          <w:rFonts w:ascii="system-ui" w:eastAsia="Times New Roman" w:hAnsi="system-ui" w:cs="Arial"/>
          <w:color w:val="222222"/>
          <w:sz w:val="33"/>
          <w:szCs w:val="33"/>
        </w:rPr>
      </w:pPr>
    </w:p>
    <w:p w:rsidR="003D0140" w:rsidRPr="003D0140" w:rsidRDefault="003D0140" w:rsidP="00061BC7">
      <w:pPr>
        <w:shd w:val="clear" w:color="auto" w:fill="FFFFFF"/>
        <w:spacing w:after="0" w:line="240" w:lineRule="auto"/>
        <w:jc w:val="both"/>
        <w:rPr>
          <w:rFonts w:ascii="system-ui" w:eastAsia="Times New Roman" w:hAnsi="system-ui" w:cs="Arial"/>
          <w:color w:val="222222"/>
          <w:sz w:val="40"/>
          <w:szCs w:val="40"/>
        </w:rPr>
      </w:pPr>
      <w:r w:rsidRPr="003D0140">
        <w:rPr>
          <w:rFonts w:ascii="system-ui" w:eastAsia="Times New Roman" w:hAnsi="system-ui" w:cs="Arial"/>
          <w:color w:val="222222"/>
          <w:sz w:val="40"/>
          <w:szCs w:val="40"/>
        </w:rPr>
        <w:t xml:space="preserve">Il Gruppo Atlante 2000, guidato dal Presidente </w:t>
      </w:r>
      <w:proofErr w:type="spellStart"/>
      <w:r w:rsidRPr="003D0140">
        <w:rPr>
          <w:rFonts w:ascii="system-ui" w:eastAsia="Times New Roman" w:hAnsi="system-ui" w:cs="Arial"/>
          <w:color w:val="222222"/>
          <w:sz w:val="40"/>
          <w:szCs w:val="40"/>
        </w:rPr>
        <w:t>Bellu</w:t>
      </w:r>
      <w:proofErr w:type="spellEnd"/>
      <w:r w:rsidRPr="003D0140">
        <w:rPr>
          <w:rFonts w:ascii="system-ui" w:eastAsia="Times New Roman" w:hAnsi="system-ui" w:cs="Arial"/>
          <w:color w:val="222222"/>
          <w:sz w:val="40"/>
          <w:szCs w:val="40"/>
        </w:rPr>
        <w:t xml:space="preserve"> unitamente al Vice Presidente Dott. Alessandro </w:t>
      </w:r>
      <w:proofErr w:type="spellStart"/>
      <w:r w:rsidRPr="003D0140">
        <w:rPr>
          <w:rFonts w:ascii="system-ui" w:eastAsia="Times New Roman" w:hAnsi="system-ui" w:cs="Arial"/>
          <w:color w:val="222222"/>
          <w:sz w:val="40"/>
          <w:szCs w:val="40"/>
        </w:rPr>
        <w:t>Pattumelli</w:t>
      </w:r>
      <w:proofErr w:type="spellEnd"/>
      <w:r w:rsidRPr="003D0140">
        <w:rPr>
          <w:rFonts w:ascii="system-ui" w:eastAsia="Times New Roman" w:hAnsi="system-ui" w:cs="Arial"/>
          <w:color w:val="222222"/>
          <w:sz w:val="40"/>
          <w:szCs w:val="40"/>
        </w:rPr>
        <w:t xml:space="preserve"> e a tutti i soci, rinnova l'invito alle emittenti televisive nazionali (RAI), ai media internazionali e alle istituzioni di tutto il mondo ad approfondire l'opera e la visione del genio che sta ridisegnando il futuro della società globale.</w:t>
      </w:r>
    </w:p>
    <w:p w:rsidR="003D0140" w:rsidRPr="003D0140" w:rsidRDefault="003D0140" w:rsidP="003D0140">
      <w:pPr>
        <w:shd w:val="clear" w:color="auto" w:fill="FFFFFF"/>
        <w:spacing w:before="578" w:after="0" w:line="240" w:lineRule="auto"/>
        <w:rPr>
          <w:rFonts w:ascii="system-ui" w:eastAsia="Times New Roman" w:hAnsi="system-ui" w:cs="Arial"/>
          <w:color w:val="222222"/>
          <w:sz w:val="39"/>
          <w:szCs w:val="39"/>
        </w:rPr>
      </w:pPr>
      <w:r w:rsidRPr="003D0140">
        <w:rPr>
          <w:rFonts w:ascii="system-ui" w:eastAsia="Times New Roman" w:hAnsi="system-ui" w:cs="Arial"/>
          <w:color w:val="222222"/>
          <w:sz w:val="39"/>
          <w:szCs w:val="39"/>
        </w:rPr>
        <w:t>Contatti per la Stampa e Relazioni Internazionali</w:t>
      </w:r>
    </w:p>
    <w:p w:rsidR="003D0140" w:rsidRPr="003D0140" w:rsidRDefault="003D0140" w:rsidP="003D0140">
      <w:pPr>
        <w:shd w:val="clear" w:color="auto" w:fill="FFFFFF"/>
        <w:spacing w:before="102" w:after="0" w:line="240" w:lineRule="auto"/>
        <w:rPr>
          <w:rFonts w:ascii="system-ui" w:eastAsia="Times New Roman" w:hAnsi="system-ui" w:cs="Arial"/>
          <w:color w:val="222222"/>
          <w:sz w:val="33"/>
          <w:szCs w:val="33"/>
        </w:rPr>
      </w:pPr>
      <w:r w:rsidRPr="003D0140">
        <w:rPr>
          <w:rFonts w:ascii="system-ui" w:eastAsia="Times New Roman" w:hAnsi="system-ui" w:cs="Arial"/>
          <w:b/>
          <w:bCs/>
          <w:color w:val="222222"/>
          <w:sz w:val="33"/>
          <w:szCs w:val="33"/>
        </w:rPr>
        <w:t>Gruppo Atlante 2000</w:t>
      </w:r>
    </w:p>
    <w:p w:rsidR="003D0140" w:rsidRPr="003D0140" w:rsidRDefault="003D0140" w:rsidP="003D0140">
      <w:pPr>
        <w:shd w:val="clear" w:color="auto" w:fill="FFFFFF"/>
        <w:spacing w:after="0" w:line="240" w:lineRule="auto"/>
        <w:rPr>
          <w:rFonts w:ascii="system-ui" w:eastAsia="Times New Roman" w:hAnsi="system-ui" w:cs="Arial"/>
          <w:color w:val="222222"/>
          <w:sz w:val="33"/>
          <w:szCs w:val="33"/>
        </w:rPr>
      </w:pPr>
      <w:r w:rsidRPr="003D0140">
        <w:rPr>
          <w:rFonts w:ascii="system-ui" w:eastAsia="Times New Roman" w:hAnsi="system-ui" w:cs="Arial"/>
          <w:b/>
          <w:bCs/>
          <w:color w:val="222222"/>
          <w:sz w:val="33"/>
          <w:szCs w:val="33"/>
        </w:rPr>
        <w:t>Sede Nazionale:</w:t>
      </w:r>
      <w:r w:rsidRPr="003D0140">
        <w:rPr>
          <w:rFonts w:ascii="system-ui" w:eastAsia="Times New Roman" w:hAnsi="system-ui" w:cs="Arial"/>
          <w:color w:val="222222"/>
          <w:sz w:val="33"/>
          <w:szCs w:val="33"/>
        </w:rPr>
        <w:t xml:space="preserve"> Albignasego (Padova), Italia</w:t>
      </w:r>
    </w:p>
    <w:p w:rsidR="004B30D6" w:rsidRPr="003D0140" w:rsidRDefault="003D0140" w:rsidP="003D0140">
      <w:pPr>
        <w:shd w:val="clear" w:color="auto" w:fill="FFFFFF"/>
        <w:spacing w:after="0" w:line="240" w:lineRule="auto"/>
        <w:rPr>
          <w:rFonts w:ascii="system-ui" w:eastAsia="Times New Roman" w:hAnsi="system-ui" w:cs="Arial"/>
          <w:color w:val="222222"/>
          <w:sz w:val="33"/>
          <w:szCs w:val="33"/>
        </w:rPr>
      </w:pPr>
      <w:r w:rsidRPr="003D0140">
        <w:rPr>
          <w:rFonts w:ascii="system-ui" w:eastAsia="Times New Roman" w:hAnsi="system-ui" w:cs="Arial"/>
          <w:b/>
          <w:bCs/>
          <w:color w:val="222222"/>
          <w:sz w:val="33"/>
          <w:szCs w:val="33"/>
        </w:rPr>
        <w:t>Sito Web Ufficiale:</w:t>
      </w:r>
      <w:r w:rsidRPr="003D0140">
        <w:rPr>
          <w:rFonts w:ascii="system-ui" w:eastAsia="Times New Roman" w:hAnsi="system-ui" w:cs="Arial"/>
          <w:color w:val="222222"/>
          <w:sz w:val="33"/>
          <w:szCs w:val="33"/>
        </w:rPr>
        <w:t xml:space="preserve"> </w:t>
      </w:r>
      <w:r w:rsidR="004B2F52">
        <w:rPr>
          <w:rFonts w:ascii="system-ui" w:eastAsia="Times New Roman" w:hAnsi="system-ui" w:cs="Arial"/>
          <w:color w:val="222222"/>
          <w:sz w:val="33"/>
          <w:szCs w:val="33"/>
        </w:rPr>
        <w:t>www.gruppoatlante2000.wixsite.com/sito</w:t>
      </w:r>
    </w:p>
    <w:p w:rsidR="003D0140" w:rsidRPr="003D0140" w:rsidRDefault="003D0140" w:rsidP="003D0140">
      <w:pPr>
        <w:shd w:val="clear" w:color="auto" w:fill="FFFFFF"/>
        <w:spacing w:after="0" w:line="240" w:lineRule="auto"/>
        <w:rPr>
          <w:rFonts w:ascii="system-ui" w:eastAsia="Times New Roman" w:hAnsi="system-ui" w:cs="Arial"/>
          <w:color w:val="222222"/>
          <w:sz w:val="33"/>
          <w:szCs w:val="33"/>
        </w:rPr>
      </w:pPr>
      <w:r w:rsidRPr="003D0140">
        <w:rPr>
          <w:rFonts w:ascii="system-ui" w:eastAsia="Times New Roman" w:hAnsi="system-ui" w:cs="Arial"/>
          <w:b/>
          <w:bCs/>
          <w:color w:val="222222"/>
          <w:sz w:val="33"/>
          <w:szCs w:val="33"/>
        </w:rPr>
        <w:t>Presidenza Nazionale:</w:t>
      </w:r>
      <w:r w:rsidRPr="003D0140">
        <w:rPr>
          <w:rFonts w:ascii="system-ui" w:eastAsia="Times New Roman" w:hAnsi="system-ui" w:cs="Arial"/>
          <w:color w:val="222222"/>
          <w:sz w:val="33"/>
          <w:szCs w:val="33"/>
        </w:rPr>
        <w:t xml:space="preserve"> Dott. Arch. Daniele </w:t>
      </w:r>
      <w:proofErr w:type="spellStart"/>
      <w:r w:rsidRPr="003D0140">
        <w:rPr>
          <w:rFonts w:ascii="system-ui" w:eastAsia="Times New Roman" w:hAnsi="system-ui" w:cs="Arial"/>
          <w:color w:val="222222"/>
          <w:sz w:val="33"/>
          <w:szCs w:val="33"/>
        </w:rPr>
        <w:t>Bellu</w:t>
      </w:r>
      <w:proofErr w:type="spellEnd"/>
    </w:p>
    <w:p w:rsidR="003D0140" w:rsidRPr="003D0140" w:rsidRDefault="003D0140" w:rsidP="003D0140">
      <w:pPr>
        <w:shd w:val="clear" w:color="auto" w:fill="FFFFFF"/>
        <w:spacing w:after="0" w:line="240" w:lineRule="auto"/>
        <w:rPr>
          <w:rFonts w:ascii="system-ui" w:eastAsia="Times New Roman" w:hAnsi="system-ui" w:cs="Arial"/>
          <w:color w:val="222222"/>
          <w:sz w:val="33"/>
          <w:szCs w:val="33"/>
        </w:rPr>
      </w:pPr>
      <w:r w:rsidRPr="003D0140">
        <w:rPr>
          <w:rFonts w:ascii="system-ui" w:eastAsia="Times New Roman" w:hAnsi="system-ui" w:cs="Arial"/>
          <w:b/>
          <w:bCs/>
          <w:color w:val="222222"/>
          <w:sz w:val="33"/>
          <w:szCs w:val="33"/>
        </w:rPr>
        <w:t>Ufficio Stampa / Segreteria:</w:t>
      </w:r>
      <w:r w:rsidR="004B30D6">
        <w:rPr>
          <w:rFonts w:ascii="system-ui" w:eastAsia="Times New Roman" w:hAnsi="system-ui" w:cs="Arial"/>
          <w:color w:val="222222"/>
          <w:sz w:val="33"/>
          <w:szCs w:val="33"/>
        </w:rPr>
        <w:t xml:space="preserve"> Via </w:t>
      </w:r>
      <w:proofErr w:type="spellStart"/>
      <w:r w:rsidR="004B30D6">
        <w:rPr>
          <w:rFonts w:ascii="system-ui" w:eastAsia="Times New Roman" w:hAnsi="system-ui" w:cs="Arial"/>
          <w:color w:val="222222"/>
          <w:sz w:val="33"/>
          <w:szCs w:val="33"/>
        </w:rPr>
        <w:t>Tupini</w:t>
      </w:r>
      <w:proofErr w:type="spellEnd"/>
      <w:r w:rsidR="004B30D6">
        <w:rPr>
          <w:rFonts w:ascii="system-ui" w:eastAsia="Times New Roman" w:hAnsi="system-ui" w:cs="Arial"/>
          <w:color w:val="222222"/>
          <w:sz w:val="33"/>
          <w:szCs w:val="33"/>
        </w:rPr>
        <w:t xml:space="preserve"> 113 - Roma</w:t>
      </w:r>
    </w:p>
    <w:p w:rsidR="003D0140" w:rsidRPr="003D0140" w:rsidRDefault="003D0140" w:rsidP="003D0140">
      <w:pPr>
        <w:shd w:val="clear" w:color="auto" w:fill="FFFFFF"/>
        <w:spacing w:after="0" w:line="240" w:lineRule="auto"/>
        <w:rPr>
          <w:rFonts w:ascii="system-ui" w:eastAsia="Times New Roman" w:hAnsi="system-ui" w:cs="Arial"/>
          <w:color w:val="222222"/>
          <w:sz w:val="33"/>
          <w:szCs w:val="33"/>
        </w:rPr>
      </w:pPr>
      <w:r w:rsidRPr="003D0140">
        <w:rPr>
          <w:rFonts w:ascii="system-ui" w:eastAsia="Times New Roman" w:hAnsi="system-ui" w:cs="Arial"/>
          <w:b/>
          <w:bCs/>
          <w:color w:val="222222"/>
          <w:sz w:val="33"/>
          <w:szCs w:val="33"/>
        </w:rPr>
        <w:t>Telefono:</w:t>
      </w:r>
      <w:r w:rsidR="004B30D6">
        <w:rPr>
          <w:rFonts w:ascii="system-ui" w:eastAsia="Times New Roman" w:hAnsi="system-ui" w:cs="Arial"/>
          <w:color w:val="222222"/>
          <w:sz w:val="33"/>
          <w:szCs w:val="33"/>
        </w:rPr>
        <w:t xml:space="preserve"> 3420140836 - </w:t>
      </w:r>
    </w:p>
    <w:p w:rsidR="003D0140" w:rsidRPr="003D0140" w:rsidRDefault="003D0140" w:rsidP="003D0140">
      <w:pPr>
        <w:shd w:val="clear" w:color="auto" w:fill="FFFFFF"/>
        <w:spacing w:after="0" w:line="240" w:lineRule="auto"/>
        <w:rPr>
          <w:rFonts w:ascii="system-ui" w:eastAsia="Times New Roman" w:hAnsi="system-ui" w:cs="Arial"/>
          <w:color w:val="222222"/>
          <w:sz w:val="33"/>
          <w:szCs w:val="33"/>
        </w:rPr>
      </w:pPr>
      <w:r w:rsidRPr="003D0140">
        <w:rPr>
          <w:rFonts w:ascii="system-ui" w:eastAsia="Times New Roman" w:hAnsi="system-ui" w:cs="Arial"/>
          <w:color w:val="222222"/>
          <w:sz w:val="33"/>
          <w:szCs w:val="33"/>
        </w:rPr>
        <w:br/>
      </w:r>
    </w:p>
    <w:p w:rsidR="005806A5" w:rsidRDefault="005806A5"/>
    <w:sectPr w:rsidR="005806A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system-u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3D0140"/>
    <w:rsid w:val="00061BC7"/>
    <w:rsid w:val="0011413C"/>
    <w:rsid w:val="003D0140"/>
    <w:rsid w:val="004B2F52"/>
    <w:rsid w:val="004B30D6"/>
    <w:rsid w:val="005806A5"/>
    <w:rsid w:val="006C570E"/>
    <w:rsid w:val="0096045E"/>
    <w:rsid w:val="009A424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D0140"/>
    <w:pPr>
      <w:spacing w:before="100" w:beforeAutospacing="1" w:after="100" w:afterAutospacing="1" w:line="240" w:lineRule="auto"/>
    </w:pPr>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3D0140"/>
    <w:rPr>
      <w:color w:val="0000FF"/>
      <w:u w:val="single"/>
    </w:rPr>
  </w:style>
</w:styles>
</file>

<file path=word/webSettings.xml><?xml version="1.0" encoding="utf-8"?>
<w:webSettings xmlns:r="http://schemas.openxmlformats.org/officeDocument/2006/relationships" xmlns:w="http://schemas.openxmlformats.org/wordprocessingml/2006/main">
  <w:divs>
    <w:div w:id="1710568629">
      <w:bodyDiv w:val="1"/>
      <w:marLeft w:val="0"/>
      <w:marRight w:val="0"/>
      <w:marTop w:val="0"/>
      <w:marBottom w:val="0"/>
      <w:divBdr>
        <w:top w:val="none" w:sz="0" w:space="0" w:color="auto"/>
        <w:left w:val="none" w:sz="0" w:space="0" w:color="auto"/>
        <w:bottom w:val="none" w:sz="0" w:space="0" w:color="auto"/>
        <w:right w:val="none" w:sz="0" w:space="0" w:color="auto"/>
      </w:divBdr>
      <w:divsChild>
        <w:div w:id="503126155">
          <w:marLeft w:val="0"/>
          <w:marRight w:val="0"/>
          <w:marTop w:val="0"/>
          <w:marBottom w:val="0"/>
          <w:divBdr>
            <w:top w:val="none" w:sz="0" w:space="0" w:color="auto"/>
            <w:left w:val="none" w:sz="0" w:space="0" w:color="auto"/>
            <w:bottom w:val="none" w:sz="0" w:space="0" w:color="auto"/>
            <w:right w:val="none" w:sz="0" w:space="0" w:color="auto"/>
          </w:divBdr>
        </w:div>
        <w:div w:id="153187325">
          <w:marLeft w:val="0"/>
          <w:marRight w:val="0"/>
          <w:marTop w:val="0"/>
          <w:marBottom w:val="0"/>
          <w:divBdr>
            <w:top w:val="none" w:sz="0" w:space="0" w:color="auto"/>
            <w:left w:val="none" w:sz="0" w:space="0" w:color="auto"/>
            <w:bottom w:val="none" w:sz="0" w:space="0" w:color="auto"/>
            <w:right w:val="none" w:sz="0" w:space="0" w:color="auto"/>
          </w:divBdr>
        </w:div>
        <w:div w:id="13779699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573</Words>
  <Characters>3270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8</cp:revision>
  <dcterms:created xsi:type="dcterms:W3CDTF">2026-09-13T18:17:00Z</dcterms:created>
  <dcterms:modified xsi:type="dcterms:W3CDTF">2026-09-13T18:29:00Z</dcterms:modified>
</cp:coreProperties>
</file>